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4D3C6" w14:textId="00A84620" w:rsidR="0035276E" w:rsidRDefault="00A65BBC" w:rsidP="0035276E">
      <w:bookmarkStart w:id="0" w:name="_GoBack"/>
      <w:r>
        <w:rPr>
          <w:b/>
          <w:noProof/>
          <w:lang w:val="fr-FR" w:eastAsia="fr-FR"/>
        </w:rPr>
        <w:drawing>
          <wp:anchor distT="0" distB="0" distL="114300" distR="114300" simplePos="0" relativeHeight="251660288" behindDoc="0" locked="0" layoutInCell="1" allowOverlap="1" wp14:anchorId="13275CC9" wp14:editId="4C16ED90">
            <wp:simplePos x="0" y="0"/>
            <wp:positionH relativeFrom="column">
              <wp:posOffset>5173980</wp:posOffset>
            </wp:positionH>
            <wp:positionV relativeFrom="paragraph">
              <wp:posOffset>198120</wp:posOffset>
            </wp:positionV>
            <wp:extent cx="774000" cy="662400"/>
            <wp:effectExtent l="0" t="0" r="7620" b="4445"/>
            <wp:wrapNone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00" cy="6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b/>
          <w:noProof/>
          <w:lang w:val="fr-FR" w:eastAsia="fr-FR"/>
        </w:rPr>
        <w:drawing>
          <wp:anchor distT="0" distB="0" distL="114300" distR="114300" simplePos="0" relativeHeight="251661312" behindDoc="0" locked="0" layoutInCell="1" allowOverlap="1" wp14:anchorId="5C08AAD3" wp14:editId="4453D1DE">
            <wp:simplePos x="0" y="0"/>
            <wp:positionH relativeFrom="column">
              <wp:posOffset>-46990</wp:posOffset>
            </wp:positionH>
            <wp:positionV relativeFrom="paragraph">
              <wp:posOffset>198120</wp:posOffset>
            </wp:positionV>
            <wp:extent cx="1188000" cy="594000"/>
            <wp:effectExtent l="0" t="0" r="0" b="0"/>
            <wp:wrapNone/>
            <wp:docPr id="5" name="Picture 5" descr="A picture containing text, outdoor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outdoor, sig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000" cy="59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76E">
        <w:rPr>
          <w:b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16E774" wp14:editId="6A6F3496">
                <wp:simplePos x="0" y="0"/>
                <wp:positionH relativeFrom="column">
                  <wp:posOffset>1173480</wp:posOffset>
                </wp:positionH>
                <wp:positionV relativeFrom="paragraph">
                  <wp:posOffset>127000</wp:posOffset>
                </wp:positionV>
                <wp:extent cx="3404235" cy="730250"/>
                <wp:effectExtent l="0" t="0" r="571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4235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BF409E" w14:textId="44DFE5B2" w:rsidR="002802FA" w:rsidRPr="00A95129" w:rsidRDefault="00A95129" w:rsidP="0035276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</w:pPr>
                            <w:r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>M</w:t>
                            </w:r>
                            <w:r w:rsidR="0035276E"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>essage</w:t>
                            </w:r>
                          </w:p>
                          <w:p w14:paraId="4FB8F13E" w14:textId="4689682E" w:rsidR="002802FA" w:rsidRPr="00A95129" w:rsidRDefault="00A95129" w:rsidP="0035276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</w:pPr>
                            <w:r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 xml:space="preserve">des </w:t>
                            </w:r>
                            <w:r w:rsidR="0088781E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>D</w:t>
                            </w:r>
                            <w:r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>irecteurs</w:t>
                            </w:r>
                            <w:r w:rsidR="00D04D6E"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 xml:space="preserve"> </w:t>
                            </w:r>
                          </w:p>
                          <w:p w14:paraId="3479DC7C" w14:textId="6BFEDC67" w:rsidR="0035276E" w:rsidRPr="00A95129" w:rsidRDefault="00A95129" w:rsidP="007164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>du</w:t>
                            </w:r>
                            <w:r w:rsidR="002802FA"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 xml:space="preserve"> </w:t>
                            </w:r>
                            <w:r w:rsidR="0035276E"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 xml:space="preserve">BIPM </w:t>
                            </w:r>
                            <w:r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>et du</w:t>
                            </w:r>
                            <w:r w:rsidR="007164CD"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 xml:space="preserve"> </w:t>
                            </w:r>
                            <w:r w:rsidR="0035276E" w:rsidRPr="00A95129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val="fr-FR" w:eastAsia="fr-FR"/>
                              </w:rPr>
                              <w:t>BIML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16E77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92.4pt;margin-top:10pt;width:268.05pt;height: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" stroked="f">
                <v:textbox>
                  <w:txbxContent>
                    <w:p w14:paraId="75BF409E" w14:textId="44DFE5B2" w:rsidR="002802FA" w:rsidRPr="00A95129" w:rsidRDefault="00A95129" w:rsidP="0035276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</w:pPr>
                      <w:r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>M</w:t>
                      </w:r>
                      <w:r w:rsidR="0035276E"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>essage</w:t>
                      </w:r>
                    </w:p>
                    <w:p w14:paraId="4FB8F13E" w14:textId="4689682E" w:rsidR="002802FA" w:rsidRPr="00A95129" w:rsidRDefault="00A95129" w:rsidP="0035276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</w:pPr>
                      <w:r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 xml:space="preserve">des </w:t>
                      </w:r>
                      <w:r w:rsidR="0088781E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>D</w:t>
                      </w:r>
                      <w:bookmarkStart w:id="1" w:name="_GoBack"/>
                      <w:bookmarkEnd w:id="1"/>
                      <w:r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>irecteurs</w:t>
                      </w:r>
                      <w:r w:rsidR="00D04D6E"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 xml:space="preserve"> </w:t>
                      </w:r>
                    </w:p>
                    <w:p w14:paraId="3479DC7C" w14:textId="6BFEDC67" w:rsidR="0035276E" w:rsidRPr="00A95129" w:rsidRDefault="00A95129" w:rsidP="007164CD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  <w:lang w:val="fr-FR"/>
                        </w:rPr>
                      </w:pPr>
                      <w:r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>du</w:t>
                      </w:r>
                      <w:r w:rsidR="002802FA"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 xml:space="preserve"> </w:t>
                      </w:r>
                      <w:r w:rsidR="0035276E"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 xml:space="preserve">BIPM </w:t>
                      </w:r>
                      <w:r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>et du</w:t>
                      </w:r>
                      <w:r w:rsidR="007164CD"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 xml:space="preserve"> </w:t>
                      </w:r>
                      <w:r w:rsidR="0035276E" w:rsidRPr="00A95129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val="fr-FR" w:eastAsia="fr-FR"/>
                        </w:rPr>
                        <w:t>BIML</w:t>
                      </w:r>
                    </w:p>
                  </w:txbxContent>
                </v:textbox>
              </v:shape>
            </w:pict>
          </mc:Fallback>
        </mc:AlternateContent>
      </w:r>
    </w:p>
    <w:p w14:paraId="4A3D45F2" w14:textId="130A2F04" w:rsidR="0035276E" w:rsidRDefault="0035276E" w:rsidP="0035276E">
      <w:pPr>
        <w:jc w:val="center"/>
      </w:pPr>
    </w:p>
    <w:p w14:paraId="2BB127DC" w14:textId="6EC46D76" w:rsidR="0035276E" w:rsidRDefault="0035276E" w:rsidP="0035276E">
      <w:pPr>
        <w:rPr>
          <w:rFonts w:cs="Calibri"/>
          <w:b/>
          <w:sz w:val="16"/>
          <w:szCs w:val="16"/>
          <w:lang w:eastAsia="fr-FR"/>
        </w:rPr>
      </w:pPr>
    </w:p>
    <w:p w14:paraId="4652FFAF" w14:textId="77777777" w:rsidR="0035276E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jc w:val="center"/>
        <w:rPr>
          <w:rFonts w:cs="Calibri"/>
          <w:b/>
          <w:sz w:val="16"/>
          <w:szCs w:val="16"/>
          <w:lang w:eastAsia="en-GB"/>
        </w:rPr>
      </w:pPr>
    </w:p>
    <w:p w14:paraId="7927B177" w14:textId="77777777" w:rsidR="0035276E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rPr>
          <w:rFonts w:cs="Calibri"/>
          <w:i/>
          <w:sz w:val="20"/>
          <w:szCs w:val="16"/>
          <w:lang w:eastAsia="fr-FR"/>
        </w:rPr>
      </w:pPr>
    </w:p>
    <w:p w14:paraId="02D01AB8" w14:textId="77777777" w:rsidR="0035276E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rPr>
          <w:rFonts w:cs="Calibri"/>
          <w:i/>
          <w:sz w:val="20"/>
          <w:szCs w:val="16"/>
          <w:lang w:eastAsia="fr-FR"/>
        </w:rPr>
      </w:pPr>
    </w:p>
    <w:p w14:paraId="049DBB52" w14:textId="77777777" w:rsidR="0035276E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rPr>
          <w:rFonts w:cs="Calibri"/>
          <w:i/>
          <w:sz w:val="20"/>
          <w:szCs w:val="16"/>
          <w:lang w:eastAsia="fr-FR"/>
        </w:rPr>
      </w:pPr>
    </w:p>
    <w:tbl>
      <w:tblPr>
        <w:tblStyle w:val="TableGrid"/>
        <w:tblW w:w="7088" w:type="dxa"/>
        <w:tblInd w:w="1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6"/>
        <w:gridCol w:w="3035"/>
        <w:gridCol w:w="2127"/>
      </w:tblGrid>
      <w:tr w:rsidR="0035276E" w14:paraId="774AF98B" w14:textId="77777777" w:rsidTr="008C4F0A">
        <w:tc>
          <w:tcPr>
            <w:tcW w:w="1926" w:type="dxa"/>
          </w:tcPr>
          <w:p w14:paraId="3227EE4B" w14:textId="77777777" w:rsidR="0035276E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eastAsia="fr-FR"/>
              </w:rPr>
            </w:pPr>
            <w:r>
              <w:rPr>
                <w:rFonts w:cs="Calibri"/>
                <w:b/>
                <w:noProof/>
                <w:sz w:val="16"/>
                <w:szCs w:val="16"/>
                <w:lang w:val="fr-FR" w:eastAsia="fr-FR"/>
              </w:rPr>
              <w:drawing>
                <wp:inline distT="0" distB="0" distL="0" distR="0" wp14:anchorId="1079CDA6" wp14:editId="2BD31F4A">
                  <wp:extent cx="1081605" cy="1623427"/>
                  <wp:effectExtent l="0" t="0" r="4445" b="0"/>
                  <wp:docPr id="4" name="Picture 4" descr="A person wearing glasses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erson wearing glasses&#10;&#10;Description automatically generated with low confidence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099065" cy="1649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5" w:type="dxa"/>
          </w:tcPr>
          <w:p w14:paraId="40ED71E1" w14:textId="77777777" w:rsidR="0035276E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eastAsia="fr-FR"/>
              </w:rPr>
            </w:pPr>
          </w:p>
        </w:tc>
        <w:tc>
          <w:tcPr>
            <w:tcW w:w="2127" w:type="dxa"/>
          </w:tcPr>
          <w:p w14:paraId="703689A2" w14:textId="77777777" w:rsidR="0035276E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eastAsia="fr-FR"/>
              </w:rPr>
            </w:pPr>
            <w:r w:rsidRPr="00E50E48">
              <w:rPr>
                <w:rFonts w:cs="Calibri"/>
                <w:b/>
                <w:noProof/>
                <w:sz w:val="20"/>
                <w:szCs w:val="16"/>
                <w:lang w:val="fr-FR" w:eastAsia="fr-FR"/>
              </w:rPr>
              <w:drawing>
                <wp:inline distT="0" distB="0" distL="0" distR="0" wp14:anchorId="5D642662" wp14:editId="662168E6">
                  <wp:extent cx="1079537" cy="1618584"/>
                  <wp:effectExtent l="0" t="0" r="5080" b="1270"/>
                  <wp:docPr id="2" name="Picture 2" descr="A person with a beard and mustach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rson with a beard and mustache&#10;&#10;Description automatically generated with low confidence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079537" cy="16185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276E" w:rsidRPr="00447BCE" w14:paraId="184965E1" w14:textId="77777777" w:rsidTr="008C4F0A">
        <w:tc>
          <w:tcPr>
            <w:tcW w:w="1926" w:type="dxa"/>
          </w:tcPr>
          <w:p w14:paraId="125446B4" w14:textId="048A6779" w:rsidR="0035276E" w:rsidRPr="0004510F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i/>
                <w:sz w:val="20"/>
                <w:szCs w:val="16"/>
                <w:lang w:val="fr-FR" w:eastAsia="fr-FR"/>
              </w:rPr>
            </w:pPr>
            <w:r w:rsidRPr="0004510F">
              <w:rPr>
                <w:rFonts w:cs="Calibri"/>
                <w:b/>
                <w:sz w:val="20"/>
                <w:szCs w:val="16"/>
                <w:lang w:val="fr-FR" w:eastAsia="fr-FR"/>
              </w:rPr>
              <w:t>Martin Milton</w:t>
            </w:r>
            <w:r w:rsidRPr="0004510F">
              <w:rPr>
                <w:rFonts w:cs="Calibri"/>
                <w:b/>
                <w:sz w:val="20"/>
                <w:szCs w:val="16"/>
                <w:lang w:val="fr-FR" w:eastAsia="fr-FR"/>
              </w:rPr>
              <w:br/>
            </w:r>
            <w:r w:rsidRPr="0004510F">
              <w:rPr>
                <w:rFonts w:cs="Calibri"/>
                <w:i/>
                <w:sz w:val="20"/>
                <w:szCs w:val="16"/>
                <w:lang w:val="fr-FR" w:eastAsia="fr-FR"/>
              </w:rPr>
              <w:t>Direct</w:t>
            </w:r>
            <w:r w:rsidR="00A95129" w:rsidRPr="0004510F">
              <w:rPr>
                <w:rFonts w:cs="Calibri"/>
                <w:i/>
                <w:sz w:val="20"/>
                <w:szCs w:val="16"/>
                <w:lang w:val="fr-FR" w:eastAsia="fr-FR"/>
              </w:rPr>
              <w:t>eur du</w:t>
            </w:r>
            <w:r w:rsidRPr="0004510F">
              <w:rPr>
                <w:rFonts w:cs="Calibri"/>
                <w:i/>
                <w:sz w:val="20"/>
                <w:szCs w:val="16"/>
                <w:lang w:val="fr-FR" w:eastAsia="fr-FR"/>
              </w:rPr>
              <w:t xml:space="preserve"> BIPM</w:t>
            </w:r>
          </w:p>
        </w:tc>
        <w:tc>
          <w:tcPr>
            <w:tcW w:w="3035" w:type="dxa"/>
          </w:tcPr>
          <w:p w14:paraId="46292EF2" w14:textId="77777777" w:rsidR="0035276E" w:rsidRPr="0004510F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val="fr-FR" w:eastAsia="fr-FR"/>
              </w:rPr>
            </w:pPr>
          </w:p>
        </w:tc>
        <w:tc>
          <w:tcPr>
            <w:tcW w:w="2127" w:type="dxa"/>
          </w:tcPr>
          <w:p w14:paraId="34FAE5A9" w14:textId="5B4C50C6" w:rsidR="0035276E" w:rsidRPr="0004510F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i/>
                <w:sz w:val="20"/>
                <w:szCs w:val="16"/>
                <w:lang w:val="fr-FR" w:eastAsia="fr-FR"/>
              </w:rPr>
            </w:pPr>
            <w:r w:rsidRPr="0004510F">
              <w:rPr>
                <w:rFonts w:cs="Calibri"/>
                <w:b/>
                <w:sz w:val="20"/>
                <w:szCs w:val="16"/>
                <w:lang w:val="fr-FR" w:eastAsia="fr-FR"/>
              </w:rPr>
              <w:t xml:space="preserve">Anthony Donnellan </w:t>
            </w:r>
            <w:r w:rsidRPr="0004510F">
              <w:rPr>
                <w:rFonts w:cs="Calibri"/>
                <w:b/>
                <w:sz w:val="20"/>
                <w:szCs w:val="16"/>
                <w:lang w:val="fr-FR" w:eastAsia="fr-FR"/>
              </w:rPr>
              <w:br/>
            </w:r>
            <w:r w:rsidRPr="0004510F">
              <w:rPr>
                <w:rFonts w:cs="Calibri"/>
                <w:i/>
                <w:sz w:val="20"/>
                <w:szCs w:val="16"/>
                <w:lang w:val="fr-FR" w:eastAsia="fr-FR"/>
              </w:rPr>
              <w:t>Direct</w:t>
            </w:r>
            <w:r w:rsidR="00A95129" w:rsidRPr="0004510F">
              <w:rPr>
                <w:rFonts w:cs="Calibri"/>
                <w:i/>
                <w:sz w:val="20"/>
                <w:szCs w:val="16"/>
                <w:lang w:val="fr-FR" w:eastAsia="fr-FR"/>
              </w:rPr>
              <w:t>eur du</w:t>
            </w:r>
            <w:r w:rsidRPr="0004510F">
              <w:rPr>
                <w:rFonts w:cs="Calibri"/>
                <w:i/>
                <w:sz w:val="20"/>
                <w:szCs w:val="16"/>
                <w:lang w:val="fr-FR" w:eastAsia="fr-FR"/>
              </w:rPr>
              <w:t xml:space="preserve"> BIML</w:t>
            </w:r>
          </w:p>
        </w:tc>
      </w:tr>
    </w:tbl>
    <w:p w14:paraId="025B35A7" w14:textId="77777777" w:rsidR="00161B3D" w:rsidRPr="0004510F" w:rsidRDefault="00161B3D" w:rsidP="00806EF0">
      <w:pPr>
        <w:jc w:val="center"/>
        <w:rPr>
          <w:b/>
          <w:bCs/>
          <w:sz w:val="36"/>
          <w:szCs w:val="36"/>
          <w:lang w:val="fr-FR"/>
        </w:rPr>
      </w:pPr>
    </w:p>
    <w:p w14:paraId="59ABF36B" w14:textId="606B194E" w:rsidR="007164CD" w:rsidRPr="00A95129" w:rsidRDefault="00A95129" w:rsidP="00806EF0">
      <w:pPr>
        <w:jc w:val="center"/>
        <w:rPr>
          <w:b/>
          <w:bCs/>
          <w:sz w:val="32"/>
          <w:szCs w:val="32"/>
          <w:lang w:val="fr-FR"/>
        </w:rPr>
      </w:pPr>
      <w:r w:rsidRPr="00A95129">
        <w:rPr>
          <w:b/>
          <w:bCs/>
          <w:sz w:val="32"/>
          <w:szCs w:val="32"/>
          <w:lang w:val="fr-FR"/>
        </w:rPr>
        <w:t>Journée mondiale de la métrologie</w:t>
      </w:r>
      <w:r w:rsidR="007164CD" w:rsidRPr="00A95129">
        <w:rPr>
          <w:b/>
          <w:bCs/>
          <w:sz w:val="32"/>
          <w:szCs w:val="32"/>
          <w:lang w:val="fr-FR"/>
        </w:rPr>
        <w:t xml:space="preserve"> </w:t>
      </w:r>
      <w:r w:rsidR="002802FA" w:rsidRPr="00A95129">
        <w:rPr>
          <w:b/>
          <w:bCs/>
          <w:sz w:val="32"/>
          <w:szCs w:val="32"/>
          <w:lang w:val="fr-FR"/>
        </w:rPr>
        <w:t xml:space="preserve">- </w:t>
      </w:r>
      <w:r w:rsidR="007164CD" w:rsidRPr="00A95129">
        <w:rPr>
          <w:b/>
          <w:bCs/>
          <w:sz w:val="32"/>
          <w:szCs w:val="32"/>
          <w:lang w:val="fr-FR"/>
        </w:rPr>
        <w:t xml:space="preserve">20 </w:t>
      </w:r>
      <w:r w:rsidRPr="00A95129">
        <w:rPr>
          <w:b/>
          <w:bCs/>
          <w:sz w:val="32"/>
          <w:szCs w:val="32"/>
          <w:lang w:val="fr-FR"/>
        </w:rPr>
        <w:t>mai</w:t>
      </w:r>
      <w:r w:rsidR="007164CD" w:rsidRPr="00A95129">
        <w:rPr>
          <w:b/>
          <w:bCs/>
          <w:sz w:val="32"/>
          <w:szCs w:val="32"/>
          <w:lang w:val="fr-FR"/>
        </w:rPr>
        <w:t xml:space="preserve"> 2023</w:t>
      </w:r>
    </w:p>
    <w:p w14:paraId="13374D6C" w14:textId="66A5CE46" w:rsidR="00FC4E0C" w:rsidRPr="00A95129" w:rsidRDefault="00A95129" w:rsidP="00806EF0">
      <w:pPr>
        <w:jc w:val="center"/>
        <w:rPr>
          <w:b/>
          <w:bCs/>
          <w:sz w:val="36"/>
          <w:szCs w:val="36"/>
          <w:lang w:val="fr-FR"/>
        </w:rPr>
      </w:pPr>
      <w:r>
        <w:rPr>
          <w:b/>
          <w:bCs/>
          <w:sz w:val="36"/>
          <w:szCs w:val="36"/>
          <w:lang w:val="fr-FR"/>
        </w:rPr>
        <w:t>Mesurer pour soutenir le système alimentaire mondial</w:t>
      </w:r>
    </w:p>
    <w:p w14:paraId="1A90F437" w14:textId="77777777" w:rsidR="00EA7C19" w:rsidRPr="0004510F" w:rsidRDefault="00EA7C19">
      <w:pPr>
        <w:rPr>
          <w:u w:val="single"/>
          <w:lang w:val="fr-FR"/>
        </w:rPr>
      </w:pPr>
    </w:p>
    <w:p w14:paraId="3E6BB84D" w14:textId="7A6F3695" w:rsidR="00A95129" w:rsidRPr="00A95129" w:rsidRDefault="00A95129" w:rsidP="00A95129">
      <w:pPr>
        <w:spacing w:after="120" w:line="252" w:lineRule="auto"/>
        <w:jc w:val="both"/>
        <w:rPr>
          <w:lang w:val="fr-FR"/>
        </w:rPr>
      </w:pPr>
      <w:r w:rsidRPr="003C521D">
        <w:rPr>
          <w:lang w:val="fr-FR"/>
        </w:rPr>
        <w:t>L</w:t>
      </w:r>
      <w:r w:rsidR="0004510F">
        <w:rPr>
          <w:lang w:val="fr-FR"/>
        </w:rPr>
        <w:t>’</w:t>
      </w:r>
      <w:r w:rsidRPr="003C521D">
        <w:rPr>
          <w:lang w:val="fr-FR"/>
        </w:rPr>
        <w:t>alimentation est une préoccupation majeure pour chacun d</w:t>
      </w:r>
      <w:r w:rsidR="0004510F">
        <w:rPr>
          <w:lang w:val="fr-FR"/>
        </w:rPr>
        <w:t>’</w:t>
      </w:r>
      <w:r w:rsidRPr="003C521D">
        <w:rPr>
          <w:lang w:val="fr-FR"/>
        </w:rPr>
        <w:t xml:space="preserve">entre nous. </w:t>
      </w:r>
      <w:r w:rsidR="00010AF5">
        <w:rPr>
          <w:lang w:val="fr-FR"/>
        </w:rPr>
        <w:t>Garantir</w:t>
      </w:r>
      <w:r w:rsidRPr="003C521D">
        <w:rPr>
          <w:lang w:val="fr-FR"/>
        </w:rPr>
        <w:t xml:space="preserve"> un accès à des aliments sûrs et abordables reste l</w:t>
      </w:r>
      <w:r w:rsidR="0004510F">
        <w:rPr>
          <w:lang w:val="fr-FR"/>
        </w:rPr>
        <w:t>’</w:t>
      </w:r>
      <w:r w:rsidRPr="003C521D">
        <w:rPr>
          <w:lang w:val="fr-FR"/>
        </w:rPr>
        <w:t>un des principaux défis pour les gouvernements du monde entier. C</w:t>
      </w:r>
      <w:r w:rsidR="0004510F">
        <w:rPr>
          <w:lang w:val="fr-FR"/>
        </w:rPr>
        <w:t>’</w:t>
      </w:r>
      <w:r w:rsidRPr="003C521D">
        <w:rPr>
          <w:lang w:val="fr-FR"/>
        </w:rPr>
        <w:t xml:space="preserve">est également </w:t>
      </w:r>
      <w:r w:rsidR="00C16424" w:rsidRPr="003C521D">
        <w:rPr>
          <w:lang w:val="fr-FR"/>
        </w:rPr>
        <w:t>l</w:t>
      </w:r>
      <w:r w:rsidR="0004510F">
        <w:rPr>
          <w:lang w:val="fr-FR"/>
        </w:rPr>
        <w:t>’</w:t>
      </w:r>
      <w:r w:rsidRPr="003C521D">
        <w:rPr>
          <w:lang w:val="fr-FR"/>
        </w:rPr>
        <w:t>objectif des agriculteurs et des producteurs de denrées alimentaires qui</w:t>
      </w:r>
      <w:r w:rsidR="00C16424">
        <w:rPr>
          <w:lang w:val="fr-FR"/>
        </w:rPr>
        <w:t xml:space="preserve"> vendent</w:t>
      </w:r>
      <w:r w:rsidRPr="00A95129">
        <w:rPr>
          <w:lang w:val="fr-FR"/>
        </w:rPr>
        <w:t xml:space="preserve"> leurs produits </w:t>
      </w:r>
      <w:r w:rsidR="00C16424">
        <w:rPr>
          <w:lang w:val="fr-FR"/>
        </w:rPr>
        <w:t xml:space="preserve">aux consommateurs </w:t>
      </w:r>
      <w:r w:rsidRPr="00A95129">
        <w:rPr>
          <w:lang w:val="fr-FR"/>
        </w:rPr>
        <w:t xml:space="preserve">par </w:t>
      </w:r>
      <w:r w:rsidR="00C16424">
        <w:rPr>
          <w:lang w:val="fr-FR"/>
        </w:rPr>
        <w:t>l</w:t>
      </w:r>
      <w:r w:rsidR="0004510F">
        <w:rPr>
          <w:lang w:val="fr-FR"/>
        </w:rPr>
        <w:t>’</w:t>
      </w:r>
      <w:r w:rsidRPr="00A95129">
        <w:rPr>
          <w:lang w:val="fr-FR"/>
        </w:rPr>
        <w:t>intermédiaire de distributeurs et détaillants</w:t>
      </w:r>
      <w:r w:rsidR="00C16424">
        <w:rPr>
          <w:lang w:val="fr-FR"/>
        </w:rPr>
        <w:t>, à l</w:t>
      </w:r>
      <w:r w:rsidR="0004510F">
        <w:rPr>
          <w:lang w:val="fr-FR"/>
        </w:rPr>
        <w:t>’</w:t>
      </w:r>
      <w:r w:rsidR="00C16424">
        <w:rPr>
          <w:lang w:val="fr-FR"/>
        </w:rPr>
        <w:t>échelle internationale, nationale ou locale</w:t>
      </w:r>
      <w:r w:rsidRPr="00A95129">
        <w:rPr>
          <w:lang w:val="fr-FR"/>
        </w:rPr>
        <w:t xml:space="preserve">. En 2021, ce commerce valait </w:t>
      </w:r>
      <w:r w:rsidRPr="0099520B">
        <w:rPr>
          <w:lang w:val="fr-FR"/>
        </w:rPr>
        <w:t>22</w:t>
      </w:r>
      <w:r w:rsidR="00FE2471" w:rsidRPr="0099520B">
        <w:rPr>
          <w:lang w:val="fr-FR"/>
        </w:rPr>
        <w:t> </w:t>
      </w:r>
      <w:r w:rsidRPr="0099520B">
        <w:rPr>
          <w:lang w:val="fr-FR"/>
        </w:rPr>
        <w:t>000</w:t>
      </w:r>
      <w:r w:rsidR="00FE2471" w:rsidRPr="0099520B">
        <w:rPr>
          <w:lang w:val="fr-FR"/>
        </w:rPr>
        <w:t> </w:t>
      </w:r>
      <w:r w:rsidRPr="0099520B">
        <w:rPr>
          <w:lang w:val="fr-FR"/>
        </w:rPr>
        <w:t>milliards</w:t>
      </w:r>
      <w:r w:rsidRPr="00A95129">
        <w:rPr>
          <w:lang w:val="fr-FR"/>
        </w:rPr>
        <w:t xml:space="preserve"> </w:t>
      </w:r>
      <w:r w:rsidR="00FE2471">
        <w:rPr>
          <w:lang w:val="fr-FR"/>
        </w:rPr>
        <w:t>de dollars</w:t>
      </w:r>
      <w:r w:rsidRPr="00A95129">
        <w:rPr>
          <w:lang w:val="fr-FR"/>
        </w:rPr>
        <w:t xml:space="preserve"> et représentait environ 20</w:t>
      </w:r>
      <w:r w:rsidR="00F94F93">
        <w:rPr>
          <w:lang w:val="fr-FR"/>
        </w:rPr>
        <w:t> </w:t>
      </w:r>
      <w:r w:rsidRPr="00A95129">
        <w:rPr>
          <w:lang w:val="fr-FR"/>
        </w:rPr>
        <w:t>% de l</w:t>
      </w:r>
      <w:r w:rsidR="0004510F">
        <w:rPr>
          <w:lang w:val="fr-FR"/>
        </w:rPr>
        <w:t>’</w:t>
      </w:r>
      <w:r w:rsidRPr="00A95129">
        <w:rPr>
          <w:lang w:val="fr-FR"/>
        </w:rPr>
        <w:t>ensemble du commerce mondial.</w:t>
      </w:r>
    </w:p>
    <w:p w14:paraId="6FD0930B" w14:textId="282DF680" w:rsidR="00FE2471" w:rsidRPr="00FE2471" w:rsidRDefault="00FE2471" w:rsidP="00FE2471">
      <w:pPr>
        <w:spacing w:after="120" w:line="252" w:lineRule="auto"/>
        <w:jc w:val="both"/>
        <w:rPr>
          <w:lang w:val="fr-FR"/>
        </w:rPr>
      </w:pPr>
      <w:r w:rsidRPr="00FE2471">
        <w:rPr>
          <w:lang w:val="fr-FR"/>
        </w:rPr>
        <w:t xml:space="preserve">Pour faire du commerce </w:t>
      </w:r>
      <w:r w:rsidR="00BE6502">
        <w:rPr>
          <w:lang w:val="fr-FR"/>
        </w:rPr>
        <w:t>international</w:t>
      </w:r>
      <w:r w:rsidRPr="00FE2471">
        <w:rPr>
          <w:lang w:val="fr-FR"/>
        </w:rPr>
        <w:t xml:space="preserve"> et accéder aux marchés des produits à forte valeur ajoutée, les</w:t>
      </w:r>
      <w:r>
        <w:rPr>
          <w:lang w:val="fr-FR"/>
        </w:rPr>
        <w:t> </w:t>
      </w:r>
      <w:r w:rsidRPr="00FE2471">
        <w:rPr>
          <w:lang w:val="fr-FR"/>
        </w:rPr>
        <w:t>producteurs doivent être en mesure de prouver qu</w:t>
      </w:r>
      <w:r w:rsidR="0004510F">
        <w:rPr>
          <w:lang w:val="fr-FR"/>
        </w:rPr>
        <w:t>’</w:t>
      </w:r>
      <w:r w:rsidRPr="00FE2471">
        <w:rPr>
          <w:lang w:val="fr-FR"/>
        </w:rPr>
        <w:t xml:space="preserve">ils respectent les normes alimentaires. En outre, les gouvernements doivent garantir la sécurité et </w:t>
      </w:r>
      <w:r w:rsidR="007056D3">
        <w:rPr>
          <w:lang w:val="fr-FR"/>
        </w:rPr>
        <w:t>la loyauté des échanges commerciaux</w:t>
      </w:r>
      <w:r w:rsidRPr="00FE2471">
        <w:rPr>
          <w:lang w:val="fr-FR"/>
        </w:rPr>
        <w:t>, notamment sur les marchés alimentaires locaux. Tout cela s</w:t>
      </w:r>
      <w:r w:rsidR="0004510F">
        <w:rPr>
          <w:lang w:val="fr-FR"/>
        </w:rPr>
        <w:t>’</w:t>
      </w:r>
      <w:r w:rsidRPr="00FE2471">
        <w:rPr>
          <w:lang w:val="fr-FR"/>
        </w:rPr>
        <w:t xml:space="preserve">appuie sur des mesures fiables </w:t>
      </w:r>
      <w:r>
        <w:rPr>
          <w:lang w:val="fr-FR"/>
        </w:rPr>
        <w:t xml:space="preserve">concernant </w:t>
      </w:r>
      <w:r w:rsidRPr="00FE2471">
        <w:rPr>
          <w:lang w:val="fr-FR"/>
        </w:rPr>
        <w:t>la quantité et la qualité des produits alimentaires primaires et transformés.</w:t>
      </w:r>
    </w:p>
    <w:p w14:paraId="22ED19C0" w14:textId="60E68534" w:rsidR="009163EB" w:rsidRPr="00A95129" w:rsidRDefault="00310557" w:rsidP="00DA13E3">
      <w:pPr>
        <w:spacing w:after="120" w:line="252" w:lineRule="auto"/>
        <w:jc w:val="both"/>
        <w:rPr>
          <w:lang w:val="fr-FR"/>
        </w:rPr>
      </w:pPr>
      <w:r>
        <w:rPr>
          <w:lang w:val="fr-FR"/>
        </w:rPr>
        <w:t xml:space="preserve">La Journée mondiale de la métrologie de </w:t>
      </w:r>
      <w:r w:rsidR="009163EB" w:rsidRPr="00A95129">
        <w:rPr>
          <w:lang w:val="fr-FR"/>
        </w:rPr>
        <w:t xml:space="preserve">2023 </w:t>
      </w:r>
      <w:r>
        <w:rPr>
          <w:lang w:val="fr-FR"/>
        </w:rPr>
        <w:t xml:space="preserve">se concentre sur les nombreux défis </w:t>
      </w:r>
      <w:r w:rsidR="0019790F">
        <w:rPr>
          <w:lang w:val="fr-FR"/>
        </w:rPr>
        <w:t>à</w:t>
      </w:r>
      <w:r>
        <w:rPr>
          <w:lang w:val="fr-FR"/>
        </w:rPr>
        <w:t xml:space="preserve"> relev</w:t>
      </w:r>
      <w:r w:rsidR="0019790F">
        <w:rPr>
          <w:lang w:val="fr-FR"/>
        </w:rPr>
        <w:t>er</w:t>
      </w:r>
      <w:r>
        <w:rPr>
          <w:lang w:val="fr-FR"/>
        </w:rPr>
        <w:t xml:space="preserve"> pour que le système alimentaire mondial fonctionne</w:t>
      </w:r>
      <w:r w:rsidR="0037220A">
        <w:rPr>
          <w:lang w:val="fr-FR"/>
        </w:rPr>
        <w:t> </w:t>
      </w:r>
      <w:r w:rsidR="0061666E" w:rsidRPr="00A95129">
        <w:rPr>
          <w:lang w:val="fr-FR"/>
        </w:rPr>
        <w:t>:</w:t>
      </w:r>
    </w:p>
    <w:p w14:paraId="79CB318E" w14:textId="3665658B" w:rsidR="003F3D76" w:rsidRPr="00A95129" w:rsidRDefault="00A0274B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  <w:rPr>
          <w:lang w:val="fr-FR"/>
        </w:rPr>
      </w:pPr>
      <w:r w:rsidRPr="00A0274B">
        <w:rPr>
          <w:lang w:val="fr-FR"/>
        </w:rPr>
        <w:t xml:space="preserve">la quantité de nourriture achetée et vendue est mesurée </w:t>
      </w:r>
      <w:r>
        <w:rPr>
          <w:lang w:val="fr-FR"/>
        </w:rPr>
        <w:t>en termes de</w:t>
      </w:r>
      <w:r w:rsidRPr="00A0274B">
        <w:rPr>
          <w:lang w:val="fr-FR"/>
        </w:rPr>
        <w:t xml:space="preserve"> </w:t>
      </w:r>
      <w:r w:rsidRPr="00A0274B">
        <w:rPr>
          <w:b/>
          <w:bCs/>
          <w:lang w:val="fr-FR"/>
        </w:rPr>
        <w:t>masse</w:t>
      </w:r>
      <w:r w:rsidRPr="00A0274B">
        <w:rPr>
          <w:lang w:val="fr-FR"/>
        </w:rPr>
        <w:t xml:space="preserve"> ou de </w:t>
      </w:r>
      <w:r w:rsidRPr="00A0274B">
        <w:rPr>
          <w:b/>
          <w:bCs/>
          <w:lang w:val="fr-FR"/>
        </w:rPr>
        <w:t>volume</w:t>
      </w:r>
      <w:r w:rsidRPr="00A0274B">
        <w:rPr>
          <w:lang w:val="fr-FR"/>
        </w:rPr>
        <w:t xml:space="preserve">. </w:t>
      </w:r>
      <w:r w:rsidR="00BF37A4">
        <w:rPr>
          <w:lang w:val="fr-FR"/>
        </w:rPr>
        <w:t xml:space="preserve">Cela peut concerner le fait de mesurer </w:t>
      </w:r>
      <w:r>
        <w:rPr>
          <w:lang w:val="fr-FR"/>
        </w:rPr>
        <w:t>de</w:t>
      </w:r>
      <w:r w:rsidRPr="00A0274B">
        <w:rPr>
          <w:lang w:val="fr-FR"/>
        </w:rPr>
        <w:t xml:space="preserve"> grands volumes de céréales et de blé échangés au niveau </w:t>
      </w:r>
      <w:r w:rsidRPr="00A0274B">
        <w:rPr>
          <w:lang w:val="fr-FR"/>
        </w:rPr>
        <w:lastRenderedPageBreak/>
        <w:t xml:space="preserve">international </w:t>
      </w:r>
      <w:r>
        <w:rPr>
          <w:lang w:val="fr-FR"/>
        </w:rPr>
        <w:t>ou d</w:t>
      </w:r>
      <w:r w:rsidR="0004510F">
        <w:rPr>
          <w:lang w:val="fr-FR"/>
        </w:rPr>
        <w:t>’</w:t>
      </w:r>
      <w:r w:rsidR="00BF37A4">
        <w:rPr>
          <w:lang w:val="fr-FR"/>
        </w:rPr>
        <w:t xml:space="preserve">effectuer des </w:t>
      </w:r>
      <w:r w:rsidR="002E61E3">
        <w:rPr>
          <w:lang w:val="fr-FR"/>
        </w:rPr>
        <w:t>pesées</w:t>
      </w:r>
      <w:r w:rsidRPr="00A0274B">
        <w:rPr>
          <w:lang w:val="fr-FR"/>
        </w:rPr>
        <w:t xml:space="preserve"> rapides en ligne visant à garantir que les produits préemballés </w:t>
      </w:r>
      <w:r w:rsidR="008C143F">
        <w:rPr>
          <w:lang w:val="fr-FR"/>
        </w:rPr>
        <w:t>sont correctement étiquetés</w:t>
      </w:r>
      <w:r>
        <w:rPr>
          <w:lang w:val="fr-FR"/>
        </w:rPr>
        <w:t> </w:t>
      </w:r>
      <w:r w:rsidRPr="00A0274B">
        <w:rPr>
          <w:lang w:val="fr-FR"/>
        </w:rPr>
        <w:t>;</w:t>
      </w:r>
    </w:p>
    <w:p w14:paraId="428CDBCC" w14:textId="0A828CE4" w:rsidR="008216FE" w:rsidRPr="00A95129" w:rsidRDefault="00A0274B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  <w:rPr>
          <w:lang w:val="fr-FR"/>
        </w:rPr>
      </w:pPr>
      <w:r>
        <w:rPr>
          <w:lang w:val="fr-FR"/>
        </w:rPr>
        <w:t>l</w:t>
      </w:r>
      <w:r w:rsidRPr="00A0274B">
        <w:rPr>
          <w:lang w:val="fr-FR"/>
        </w:rPr>
        <w:t xml:space="preserve">e stockage et le conditionnement efficaces des aliments </w:t>
      </w:r>
      <w:r>
        <w:rPr>
          <w:lang w:val="fr-FR"/>
        </w:rPr>
        <w:t xml:space="preserve">reposent sur un </w:t>
      </w:r>
      <w:r w:rsidRPr="00A0274B">
        <w:rPr>
          <w:lang w:val="fr-FR"/>
        </w:rPr>
        <w:t xml:space="preserve">contrôle précis de la </w:t>
      </w:r>
      <w:r w:rsidRPr="00A0274B">
        <w:rPr>
          <w:b/>
          <w:bCs/>
          <w:lang w:val="fr-FR"/>
        </w:rPr>
        <w:t>température</w:t>
      </w:r>
      <w:r w:rsidRPr="00A0274B">
        <w:rPr>
          <w:lang w:val="fr-FR"/>
        </w:rPr>
        <w:t xml:space="preserve"> et de l</w:t>
      </w:r>
      <w:r w:rsidR="0004510F">
        <w:rPr>
          <w:lang w:val="fr-FR"/>
        </w:rPr>
        <w:t>’</w:t>
      </w:r>
      <w:r w:rsidRPr="00A0274B">
        <w:rPr>
          <w:b/>
          <w:bCs/>
          <w:lang w:val="fr-FR"/>
        </w:rPr>
        <w:t>humidité</w:t>
      </w:r>
      <w:r w:rsidRPr="00A0274B">
        <w:rPr>
          <w:lang w:val="fr-FR"/>
        </w:rPr>
        <w:t xml:space="preserve"> de l</w:t>
      </w:r>
      <w:r w:rsidR="0004510F">
        <w:rPr>
          <w:lang w:val="fr-FR"/>
        </w:rPr>
        <w:t>’</w:t>
      </w:r>
      <w:r w:rsidRPr="00A0274B">
        <w:rPr>
          <w:lang w:val="fr-FR"/>
        </w:rPr>
        <w:t>environnement de stockage</w:t>
      </w:r>
      <w:r>
        <w:rPr>
          <w:lang w:val="fr-FR"/>
        </w:rPr>
        <w:t> </w:t>
      </w:r>
      <w:r w:rsidRPr="00A0274B">
        <w:rPr>
          <w:lang w:val="fr-FR"/>
        </w:rPr>
        <w:t>;</w:t>
      </w:r>
    </w:p>
    <w:p w14:paraId="2783D47D" w14:textId="5F58D558" w:rsidR="005B4FB4" w:rsidRPr="00A95129" w:rsidRDefault="00A0274B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  <w:rPr>
          <w:lang w:val="fr-FR"/>
        </w:rPr>
      </w:pPr>
      <w:r w:rsidRPr="00A0274B">
        <w:rPr>
          <w:lang w:val="fr-FR"/>
        </w:rPr>
        <w:t>la qualité et l</w:t>
      </w:r>
      <w:r w:rsidR="0004510F">
        <w:rPr>
          <w:lang w:val="fr-FR"/>
        </w:rPr>
        <w:t>’</w:t>
      </w:r>
      <w:r w:rsidRPr="00A0274B">
        <w:rPr>
          <w:lang w:val="fr-FR"/>
        </w:rPr>
        <w:t xml:space="preserve">authenticité des aliments sont déterminées en mesurant leur </w:t>
      </w:r>
      <w:r w:rsidRPr="00957447">
        <w:rPr>
          <w:b/>
          <w:bCs/>
          <w:lang w:val="fr-FR"/>
        </w:rPr>
        <w:t>composition chimique</w:t>
      </w:r>
      <w:r w:rsidRPr="00A0274B">
        <w:rPr>
          <w:lang w:val="fr-FR"/>
        </w:rPr>
        <w:t>. Il s</w:t>
      </w:r>
      <w:r w:rsidR="0004510F">
        <w:rPr>
          <w:lang w:val="fr-FR"/>
        </w:rPr>
        <w:t>’</w:t>
      </w:r>
      <w:r w:rsidRPr="00A0274B">
        <w:rPr>
          <w:lang w:val="fr-FR"/>
        </w:rPr>
        <w:t xml:space="preserve">agit </w:t>
      </w:r>
      <w:r w:rsidR="00957447">
        <w:rPr>
          <w:lang w:val="fr-FR"/>
        </w:rPr>
        <w:t xml:space="preserve">par exemple </w:t>
      </w:r>
      <w:r w:rsidRPr="00A0274B">
        <w:rPr>
          <w:lang w:val="fr-FR"/>
        </w:rPr>
        <w:t>d</w:t>
      </w:r>
      <w:r w:rsidR="00957447">
        <w:rPr>
          <w:lang w:val="fr-FR"/>
        </w:rPr>
        <w:t>e réaliser des</w:t>
      </w:r>
      <w:r w:rsidRPr="00A0274B">
        <w:rPr>
          <w:lang w:val="fr-FR"/>
        </w:rPr>
        <w:t xml:space="preserve"> mesures permettant de s</w:t>
      </w:r>
      <w:r w:rsidR="0004510F">
        <w:rPr>
          <w:lang w:val="fr-FR"/>
        </w:rPr>
        <w:t>’</w:t>
      </w:r>
      <w:r w:rsidRPr="00A0274B">
        <w:rPr>
          <w:lang w:val="fr-FR"/>
        </w:rPr>
        <w:t xml:space="preserve">assurer </w:t>
      </w:r>
      <w:r w:rsidR="00957447">
        <w:rPr>
          <w:lang w:val="fr-FR"/>
        </w:rPr>
        <w:t>que ces aliments</w:t>
      </w:r>
      <w:r w:rsidRPr="00A0274B">
        <w:rPr>
          <w:lang w:val="fr-FR"/>
        </w:rPr>
        <w:t xml:space="preserve"> contiennent les niveaux de vitamines indiqués</w:t>
      </w:r>
      <w:r w:rsidR="00957447">
        <w:rPr>
          <w:lang w:val="fr-FR"/>
        </w:rPr>
        <w:t xml:space="preserve"> ou de mesurer la </w:t>
      </w:r>
      <w:r w:rsidRPr="00957447">
        <w:rPr>
          <w:b/>
          <w:bCs/>
          <w:lang w:val="fr-FR"/>
        </w:rPr>
        <w:t>composition isotopique</w:t>
      </w:r>
      <w:r w:rsidRPr="00A0274B">
        <w:rPr>
          <w:lang w:val="fr-FR"/>
        </w:rPr>
        <w:t xml:space="preserve"> d</w:t>
      </w:r>
      <w:r w:rsidR="0004510F">
        <w:rPr>
          <w:lang w:val="fr-FR"/>
        </w:rPr>
        <w:t>’</w:t>
      </w:r>
      <w:r w:rsidRPr="00A0274B">
        <w:rPr>
          <w:lang w:val="fr-FR"/>
        </w:rPr>
        <w:t>aliments de grande valeur</w:t>
      </w:r>
      <w:r w:rsidR="00957447">
        <w:rPr>
          <w:lang w:val="fr-FR"/>
        </w:rPr>
        <w:t>, tels que le</w:t>
      </w:r>
      <w:r w:rsidRPr="00A0274B">
        <w:rPr>
          <w:lang w:val="fr-FR"/>
        </w:rPr>
        <w:t xml:space="preserve"> miel ou le vin</w:t>
      </w:r>
      <w:r w:rsidR="00957447">
        <w:rPr>
          <w:lang w:val="fr-FR"/>
        </w:rPr>
        <w:t xml:space="preserve">, </w:t>
      </w:r>
      <w:r w:rsidR="00957447" w:rsidRPr="00A0274B">
        <w:rPr>
          <w:lang w:val="fr-FR"/>
        </w:rPr>
        <w:t xml:space="preserve">pour </w:t>
      </w:r>
      <w:r w:rsidR="00957447">
        <w:rPr>
          <w:lang w:val="fr-FR"/>
        </w:rPr>
        <w:t xml:space="preserve">confirmer </w:t>
      </w:r>
      <w:r w:rsidR="00957447" w:rsidRPr="00A0274B">
        <w:rPr>
          <w:lang w:val="fr-FR"/>
        </w:rPr>
        <w:t>l</w:t>
      </w:r>
      <w:r w:rsidR="00957447">
        <w:rPr>
          <w:lang w:val="fr-FR"/>
        </w:rPr>
        <w:t xml:space="preserve">eur </w:t>
      </w:r>
      <w:r w:rsidR="00957447" w:rsidRPr="00A0274B">
        <w:rPr>
          <w:lang w:val="fr-FR"/>
        </w:rPr>
        <w:t>origine</w:t>
      </w:r>
      <w:r w:rsidRPr="00A0274B">
        <w:rPr>
          <w:lang w:val="fr-FR"/>
        </w:rPr>
        <w:t>.</w:t>
      </w:r>
    </w:p>
    <w:p w14:paraId="239494D3" w14:textId="102BC2B5" w:rsidR="00D34F13" w:rsidRPr="00A95129" w:rsidRDefault="0037220A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  <w:rPr>
          <w:lang w:val="fr-FR"/>
        </w:rPr>
      </w:pPr>
      <w:r w:rsidRPr="0037220A">
        <w:rPr>
          <w:lang w:val="fr-FR"/>
        </w:rPr>
        <w:t xml:space="preserve">la sécurité des aliments est assurée par des mesures </w:t>
      </w:r>
      <w:r w:rsidR="007E25F5">
        <w:rPr>
          <w:lang w:val="fr-FR"/>
        </w:rPr>
        <w:t>rigoureuses</w:t>
      </w:r>
      <w:r w:rsidRPr="0037220A">
        <w:rPr>
          <w:lang w:val="fr-FR"/>
        </w:rPr>
        <w:t xml:space="preserve"> visant à détecter </w:t>
      </w:r>
      <w:r w:rsidR="006C1C3E">
        <w:rPr>
          <w:lang w:val="fr-FR"/>
        </w:rPr>
        <w:t>toute</w:t>
      </w:r>
      <w:r w:rsidRPr="0037220A">
        <w:rPr>
          <w:lang w:val="fr-FR"/>
        </w:rPr>
        <w:t xml:space="preserve"> </w:t>
      </w:r>
      <w:r w:rsidRPr="006C1C3E">
        <w:rPr>
          <w:b/>
          <w:bCs/>
          <w:lang w:val="fr-FR"/>
        </w:rPr>
        <w:t>contamination chimique</w:t>
      </w:r>
      <w:r w:rsidR="006C1C3E">
        <w:rPr>
          <w:lang w:val="fr-FR"/>
        </w:rPr>
        <w:t xml:space="preserve">, par des </w:t>
      </w:r>
      <w:r w:rsidRPr="0037220A">
        <w:rPr>
          <w:lang w:val="fr-FR"/>
        </w:rPr>
        <w:t xml:space="preserve">résidus de pesticides </w:t>
      </w:r>
      <w:r w:rsidR="006C1C3E">
        <w:rPr>
          <w:lang w:val="fr-FR"/>
        </w:rPr>
        <w:t>ou des</w:t>
      </w:r>
      <w:r w:rsidRPr="0037220A">
        <w:rPr>
          <w:lang w:val="fr-FR"/>
        </w:rPr>
        <w:t xml:space="preserve"> métaux lourds </w:t>
      </w:r>
      <w:r w:rsidR="006C1C3E">
        <w:rPr>
          <w:lang w:val="fr-FR"/>
        </w:rPr>
        <w:t xml:space="preserve">notamment, ou toute </w:t>
      </w:r>
      <w:r w:rsidRPr="006C1C3E">
        <w:rPr>
          <w:b/>
          <w:bCs/>
          <w:lang w:val="fr-FR"/>
        </w:rPr>
        <w:t>contamination biologique</w:t>
      </w:r>
      <w:r w:rsidR="006C1C3E">
        <w:rPr>
          <w:lang w:val="fr-FR"/>
        </w:rPr>
        <w:t xml:space="preserve">, par exemple par des </w:t>
      </w:r>
      <w:r w:rsidRPr="0037220A">
        <w:rPr>
          <w:lang w:val="fr-FR"/>
        </w:rPr>
        <w:t>mycotoxines.</w:t>
      </w:r>
    </w:p>
    <w:p w14:paraId="1E92FEE3" w14:textId="6E52AE29" w:rsidR="003F5D02" w:rsidRDefault="003F5D02" w:rsidP="00DA13E3">
      <w:pPr>
        <w:spacing w:after="120" w:line="252" w:lineRule="auto"/>
        <w:jc w:val="both"/>
        <w:rPr>
          <w:lang w:val="fr-FR"/>
        </w:rPr>
      </w:pPr>
      <w:r w:rsidRPr="003F5D02">
        <w:rPr>
          <w:lang w:val="fr-FR"/>
        </w:rPr>
        <w:t>Il est désormais reconnu que l</w:t>
      </w:r>
      <w:r w:rsidR="0004510F">
        <w:rPr>
          <w:lang w:val="fr-FR"/>
        </w:rPr>
        <w:t>’</w:t>
      </w:r>
      <w:r w:rsidRPr="003F5D02">
        <w:rPr>
          <w:lang w:val="fr-FR"/>
        </w:rPr>
        <w:t xml:space="preserve">épuisement des ressources naturelles et </w:t>
      </w:r>
      <w:r>
        <w:rPr>
          <w:lang w:val="fr-FR"/>
        </w:rPr>
        <w:t>l</w:t>
      </w:r>
      <w:r w:rsidR="0004510F">
        <w:rPr>
          <w:lang w:val="fr-FR"/>
        </w:rPr>
        <w:t>’</w:t>
      </w:r>
      <w:r w:rsidRPr="003F5D02">
        <w:rPr>
          <w:lang w:val="fr-FR"/>
        </w:rPr>
        <w:t xml:space="preserve">impact du changement climatique posent des défis majeurs au système alimentaire mondial, </w:t>
      </w:r>
      <w:r>
        <w:rPr>
          <w:lang w:val="fr-FR"/>
        </w:rPr>
        <w:t>de sorte</w:t>
      </w:r>
      <w:r w:rsidRPr="003F5D02">
        <w:rPr>
          <w:lang w:val="fr-FR"/>
        </w:rPr>
        <w:t xml:space="preserve"> que l</w:t>
      </w:r>
      <w:r w:rsidR="0004510F">
        <w:rPr>
          <w:lang w:val="fr-FR"/>
        </w:rPr>
        <w:t>’</w:t>
      </w:r>
      <w:r w:rsidRPr="003F5D02">
        <w:rPr>
          <w:lang w:val="fr-FR"/>
        </w:rPr>
        <w:t>objectif d</w:t>
      </w:r>
      <w:r w:rsidR="0004510F">
        <w:rPr>
          <w:lang w:val="fr-FR"/>
        </w:rPr>
        <w:t>’</w:t>
      </w:r>
      <w:r w:rsidRPr="003F5D02">
        <w:rPr>
          <w:lang w:val="fr-FR"/>
        </w:rPr>
        <w:t xml:space="preserve">un monde sans faim </w:t>
      </w:r>
      <w:r w:rsidR="00806E45">
        <w:rPr>
          <w:lang w:val="fr-FR"/>
        </w:rPr>
        <w:t xml:space="preserve">et garantissant un </w:t>
      </w:r>
      <w:r w:rsidRPr="003F5D02">
        <w:rPr>
          <w:lang w:val="fr-FR"/>
        </w:rPr>
        <w:t>accès universel à l</w:t>
      </w:r>
      <w:r w:rsidR="0004510F">
        <w:rPr>
          <w:lang w:val="fr-FR"/>
        </w:rPr>
        <w:t>’</w:t>
      </w:r>
      <w:r w:rsidRPr="003F5D02">
        <w:rPr>
          <w:lang w:val="fr-FR"/>
        </w:rPr>
        <w:t xml:space="preserve">eau potable </w:t>
      </w:r>
      <w:r w:rsidR="00806E45">
        <w:rPr>
          <w:lang w:val="fr-FR"/>
        </w:rPr>
        <w:t>est l</w:t>
      </w:r>
      <w:r w:rsidR="0004510F">
        <w:rPr>
          <w:lang w:val="fr-FR"/>
        </w:rPr>
        <w:t>’</w:t>
      </w:r>
      <w:r w:rsidR="00806E45">
        <w:rPr>
          <w:lang w:val="fr-FR"/>
        </w:rPr>
        <w:t>un des</w:t>
      </w:r>
      <w:r w:rsidRPr="003F5D02">
        <w:rPr>
          <w:lang w:val="fr-FR"/>
        </w:rPr>
        <w:t xml:space="preserve"> objectifs de développement durable fixés par les Nations </w:t>
      </w:r>
      <w:r w:rsidR="00806E45">
        <w:rPr>
          <w:lang w:val="fr-FR"/>
        </w:rPr>
        <w:t>U</w:t>
      </w:r>
      <w:r w:rsidRPr="003F5D02">
        <w:rPr>
          <w:lang w:val="fr-FR"/>
        </w:rPr>
        <w:t>nies.</w:t>
      </w:r>
    </w:p>
    <w:p w14:paraId="07D71E2B" w14:textId="381DBE36" w:rsidR="005A21A9" w:rsidRPr="00A95129" w:rsidRDefault="00253B2D" w:rsidP="00DA13E3">
      <w:pPr>
        <w:spacing w:after="120" w:line="252" w:lineRule="auto"/>
        <w:jc w:val="both"/>
        <w:rPr>
          <w:rFonts w:ascii="Arial" w:hAnsi="Arial" w:cs="Arial"/>
          <w:color w:val="202124"/>
          <w:shd w:val="clear" w:color="auto" w:fill="FFFFFF"/>
          <w:lang w:val="fr-FR"/>
        </w:rPr>
      </w:pPr>
      <w:r>
        <w:rPr>
          <w:lang w:val="fr-FR"/>
        </w:rPr>
        <w:t>Nous nous réjouissons de célébrer la Journée mondiale de la métrologie</w:t>
      </w:r>
      <w:r w:rsidR="00466CCE" w:rsidRPr="00466CCE">
        <w:rPr>
          <w:lang w:val="fr-FR"/>
        </w:rPr>
        <w:t xml:space="preserve"> </w:t>
      </w:r>
      <w:r w:rsidR="00466CCE">
        <w:rPr>
          <w:lang w:val="fr-FR"/>
        </w:rPr>
        <w:t>avec nos parties prenantes dans le monde entier</w:t>
      </w:r>
      <w:r w:rsidR="001167C7" w:rsidRPr="00A95129">
        <w:rPr>
          <w:lang w:val="fr-FR"/>
        </w:rPr>
        <w:t>.</w:t>
      </w:r>
    </w:p>
    <w:sectPr w:rsidR="005A21A9" w:rsidRPr="00A95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56E9A"/>
    <w:multiLevelType w:val="hybridMultilevel"/>
    <w:tmpl w:val="2ECEF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F5D3C"/>
    <w:multiLevelType w:val="hybridMultilevel"/>
    <w:tmpl w:val="A2BED688"/>
    <w:lvl w:ilvl="0" w:tplc="EE8E5FFC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592096"/>
    <w:multiLevelType w:val="hybridMultilevel"/>
    <w:tmpl w:val="6200F9F6"/>
    <w:lvl w:ilvl="0" w:tplc="C8B4449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2318E"/>
    <w:multiLevelType w:val="hybridMultilevel"/>
    <w:tmpl w:val="BC8E2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307AB"/>
    <w:multiLevelType w:val="hybridMultilevel"/>
    <w:tmpl w:val="79E4A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3C3C22"/>
    <w:multiLevelType w:val="hybridMultilevel"/>
    <w:tmpl w:val="67DCD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740FC6"/>
    <w:multiLevelType w:val="hybridMultilevel"/>
    <w:tmpl w:val="BF9EBE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494"/>
    <w:rsid w:val="00010AF5"/>
    <w:rsid w:val="00040B08"/>
    <w:rsid w:val="0004319C"/>
    <w:rsid w:val="0004510F"/>
    <w:rsid w:val="000469BC"/>
    <w:rsid w:val="00053C47"/>
    <w:rsid w:val="0005774F"/>
    <w:rsid w:val="0007744F"/>
    <w:rsid w:val="00077B48"/>
    <w:rsid w:val="0008230E"/>
    <w:rsid w:val="00090412"/>
    <w:rsid w:val="000A3FE1"/>
    <w:rsid w:val="000A5D3D"/>
    <w:rsid w:val="000B1BA8"/>
    <w:rsid w:val="000C31AF"/>
    <w:rsid w:val="000C7EC9"/>
    <w:rsid w:val="000D3B66"/>
    <w:rsid w:val="000E10E4"/>
    <w:rsid w:val="000F078F"/>
    <w:rsid w:val="000F3F23"/>
    <w:rsid w:val="000F51AD"/>
    <w:rsid w:val="00101A04"/>
    <w:rsid w:val="001044AE"/>
    <w:rsid w:val="001167C7"/>
    <w:rsid w:val="001348BC"/>
    <w:rsid w:val="00151712"/>
    <w:rsid w:val="0015366F"/>
    <w:rsid w:val="00157001"/>
    <w:rsid w:val="00161B3D"/>
    <w:rsid w:val="00164915"/>
    <w:rsid w:val="001700C8"/>
    <w:rsid w:val="00172594"/>
    <w:rsid w:val="001804CB"/>
    <w:rsid w:val="00181804"/>
    <w:rsid w:val="00183110"/>
    <w:rsid w:val="001852FD"/>
    <w:rsid w:val="0019790F"/>
    <w:rsid w:val="001C6F62"/>
    <w:rsid w:val="001E0275"/>
    <w:rsid w:val="001E7812"/>
    <w:rsid w:val="00207DE4"/>
    <w:rsid w:val="002178FB"/>
    <w:rsid w:val="00230949"/>
    <w:rsid w:val="00231AFC"/>
    <w:rsid w:val="002373E4"/>
    <w:rsid w:val="00253B2D"/>
    <w:rsid w:val="00255D03"/>
    <w:rsid w:val="002802FA"/>
    <w:rsid w:val="00287150"/>
    <w:rsid w:val="002A3C85"/>
    <w:rsid w:val="002B29CD"/>
    <w:rsid w:val="002D7BCD"/>
    <w:rsid w:val="002E61E3"/>
    <w:rsid w:val="002F2665"/>
    <w:rsid w:val="00301505"/>
    <w:rsid w:val="003015C0"/>
    <w:rsid w:val="00303457"/>
    <w:rsid w:val="00304626"/>
    <w:rsid w:val="0030546D"/>
    <w:rsid w:val="00310557"/>
    <w:rsid w:val="00313F01"/>
    <w:rsid w:val="00316DED"/>
    <w:rsid w:val="00317E12"/>
    <w:rsid w:val="00331903"/>
    <w:rsid w:val="0034112A"/>
    <w:rsid w:val="0035276E"/>
    <w:rsid w:val="0036029A"/>
    <w:rsid w:val="003701E3"/>
    <w:rsid w:val="0037220A"/>
    <w:rsid w:val="00375305"/>
    <w:rsid w:val="00386B74"/>
    <w:rsid w:val="003942BF"/>
    <w:rsid w:val="003B5053"/>
    <w:rsid w:val="003B7239"/>
    <w:rsid w:val="003C2602"/>
    <w:rsid w:val="003C297D"/>
    <w:rsid w:val="003C521D"/>
    <w:rsid w:val="003C6563"/>
    <w:rsid w:val="003F3D76"/>
    <w:rsid w:val="003F5D02"/>
    <w:rsid w:val="00400B4E"/>
    <w:rsid w:val="004019A7"/>
    <w:rsid w:val="0041729A"/>
    <w:rsid w:val="0042346A"/>
    <w:rsid w:val="00434F25"/>
    <w:rsid w:val="00447BCE"/>
    <w:rsid w:val="004559C7"/>
    <w:rsid w:val="00466CCE"/>
    <w:rsid w:val="00485618"/>
    <w:rsid w:val="004B64E1"/>
    <w:rsid w:val="004D2B0B"/>
    <w:rsid w:val="004E3067"/>
    <w:rsid w:val="004F5B99"/>
    <w:rsid w:val="00510CE3"/>
    <w:rsid w:val="005120EC"/>
    <w:rsid w:val="0052579A"/>
    <w:rsid w:val="00534C8B"/>
    <w:rsid w:val="00534D40"/>
    <w:rsid w:val="005473A8"/>
    <w:rsid w:val="00552E7E"/>
    <w:rsid w:val="0056389A"/>
    <w:rsid w:val="00595F75"/>
    <w:rsid w:val="005A1E15"/>
    <w:rsid w:val="005A21A9"/>
    <w:rsid w:val="005B4FB4"/>
    <w:rsid w:val="005D27D8"/>
    <w:rsid w:val="005E06E7"/>
    <w:rsid w:val="005E43B0"/>
    <w:rsid w:val="005E5A06"/>
    <w:rsid w:val="005E74B1"/>
    <w:rsid w:val="00612D27"/>
    <w:rsid w:val="006146AE"/>
    <w:rsid w:val="0061666E"/>
    <w:rsid w:val="0062206B"/>
    <w:rsid w:val="006248B6"/>
    <w:rsid w:val="00637D94"/>
    <w:rsid w:val="006424F3"/>
    <w:rsid w:val="0064475A"/>
    <w:rsid w:val="006474B4"/>
    <w:rsid w:val="006623F5"/>
    <w:rsid w:val="00676F49"/>
    <w:rsid w:val="006C1C3E"/>
    <w:rsid w:val="006C2DE8"/>
    <w:rsid w:val="006C7251"/>
    <w:rsid w:val="006F287D"/>
    <w:rsid w:val="007056D3"/>
    <w:rsid w:val="00706F5D"/>
    <w:rsid w:val="007164CD"/>
    <w:rsid w:val="007245F9"/>
    <w:rsid w:val="00730C38"/>
    <w:rsid w:val="0074065C"/>
    <w:rsid w:val="007451AA"/>
    <w:rsid w:val="007501F4"/>
    <w:rsid w:val="0075426A"/>
    <w:rsid w:val="007860FB"/>
    <w:rsid w:val="00793C3F"/>
    <w:rsid w:val="007B4EDA"/>
    <w:rsid w:val="007C2146"/>
    <w:rsid w:val="007C23C3"/>
    <w:rsid w:val="007C6212"/>
    <w:rsid w:val="007C7BE4"/>
    <w:rsid w:val="007D0211"/>
    <w:rsid w:val="007D4681"/>
    <w:rsid w:val="007E25F5"/>
    <w:rsid w:val="007E27A8"/>
    <w:rsid w:val="00806E45"/>
    <w:rsid w:val="00806EF0"/>
    <w:rsid w:val="00816154"/>
    <w:rsid w:val="00816A7F"/>
    <w:rsid w:val="00817AFD"/>
    <w:rsid w:val="008216FE"/>
    <w:rsid w:val="00823794"/>
    <w:rsid w:val="008251FF"/>
    <w:rsid w:val="00834B45"/>
    <w:rsid w:val="008361C1"/>
    <w:rsid w:val="00844D82"/>
    <w:rsid w:val="0084554D"/>
    <w:rsid w:val="00851671"/>
    <w:rsid w:val="00876B1A"/>
    <w:rsid w:val="0088781E"/>
    <w:rsid w:val="00894DEB"/>
    <w:rsid w:val="008B1721"/>
    <w:rsid w:val="008C143F"/>
    <w:rsid w:val="008D3CAD"/>
    <w:rsid w:val="008F5CB7"/>
    <w:rsid w:val="008F6183"/>
    <w:rsid w:val="00914D9B"/>
    <w:rsid w:val="00915B36"/>
    <w:rsid w:val="009163EB"/>
    <w:rsid w:val="009177F2"/>
    <w:rsid w:val="0092515F"/>
    <w:rsid w:val="00937956"/>
    <w:rsid w:val="0094072D"/>
    <w:rsid w:val="009526F6"/>
    <w:rsid w:val="009547F1"/>
    <w:rsid w:val="00957080"/>
    <w:rsid w:val="00957447"/>
    <w:rsid w:val="00967E4D"/>
    <w:rsid w:val="00973AE8"/>
    <w:rsid w:val="0099520B"/>
    <w:rsid w:val="009A080D"/>
    <w:rsid w:val="009D63DF"/>
    <w:rsid w:val="009E0B8D"/>
    <w:rsid w:val="00A0274B"/>
    <w:rsid w:val="00A154D4"/>
    <w:rsid w:val="00A32AD1"/>
    <w:rsid w:val="00A63890"/>
    <w:rsid w:val="00A65BBC"/>
    <w:rsid w:val="00A82F6A"/>
    <w:rsid w:val="00A844A8"/>
    <w:rsid w:val="00A84D3D"/>
    <w:rsid w:val="00A8689A"/>
    <w:rsid w:val="00A938DB"/>
    <w:rsid w:val="00A95129"/>
    <w:rsid w:val="00AA09CF"/>
    <w:rsid w:val="00AA7643"/>
    <w:rsid w:val="00AC3070"/>
    <w:rsid w:val="00AD3012"/>
    <w:rsid w:val="00AE23C3"/>
    <w:rsid w:val="00AF0ED7"/>
    <w:rsid w:val="00B20A81"/>
    <w:rsid w:val="00B31957"/>
    <w:rsid w:val="00B33229"/>
    <w:rsid w:val="00B57B85"/>
    <w:rsid w:val="00B611CF"/>
    <w:rsid w:val="00B75ECB"/>
    <w:rsid w:val="00B82F37"/>
    <w:rsid w:val="00B8413D"/>
    <w:rsid w:val="00B93078"/>
    <w:rsid w:val="00BA7089"/>
    <w:rsid w:val="00BB7B4C"/>
    <w:rsid w:val="00BC0F18"/>
    <w:rsid w:val="00BC593A"/>
    <w:rsid w:val="00BE1AB1"/>
    <w:rsid w:val="00BE6502"/>
    <w:rsid w:val="00BF37A4"/>
    <w:rsid w:val="00BF4CAB"/>
    <w:rsid w:val="00BF6439"/>
    <w:rsid w:val="00C16424"/>
    <w:rsid w:val="00C26420"/>
    <w:rsid w:val="00C37180"/>
    <w:rsid w:val="00C44E1A"/>
    <w:rsid w:val="00C455A5"/>
    <w:rsid w:val="00C476A0"/>
    <w:rsid w:val="00C5398F"/>
    <w:rsid w:val="00C56011"/>
    <w:rsid w:val="00C67FAD"/>
    <w:rsid w:val="00C74926"/>
    <w:rsid w:val="00C970E3"/>
    <w:rsid w:val="00C975D1"/>
    <w:rsid w:val="00CB142C"/>
    <w:rsid w:val="00CB6E1D"/>
    <w:rsid w:val="00CE3471"/>
    <w:rsid w:val="00CF533B"/>
    <w:rsid w:val="00CF7A6A"/>
    <w:rsid w:val="00D04D6E"/>
    <w:rsid w:val="00D056BF"/>
    <w:rsid w:val="00D075BF"/>
    <w:rsid w:val="00D07F1C"/>
    <w:rsid w:val="00D16766"/>
    <w:rsid w:val="00D27C43"/>
    <w:rsid w:val="00D343EE"/>
    <w:rsid w:val="00D34F13"/>
    <w:rsid w:val="00D805A4"/>
    <w:rsid w:val="00D8599B"/>
    <w:rsid w:val="00D93494"/>
    <w:rsid w:val="00DA05E5"/>
    <w:rsid w:val="00DA13E3"/>
    <w:rsid w:val="00DA7EB2"/>
    <w:rsid w:val="00DB5A68"/>
    <w:rsid w:val="00DC030D"/>
    <w:rsid w:val="00DD58F8"/>
    <w:rsid w:val="00DD6589"/>
    <w:rsid w:val="00DE51E9"/>
    <w:rsid w:val="00DE5E26"/>
    <w:rsid w:val="00DF00C3"/>
    <w:rsid w:val="00E02035"/>
    <w:rsid w:val="00E24ED6"/>
    <w:rsid w:val="00E50154"/>
    <w:rsid w:val="00E577E7"/>
    <w:rsid w:val="00E8720F"/>
    <w:rsid w:val="00E939E5"/>
    <w:rsid w:val="00EA42F0"/>
    <w:rsid w:val="00EA7C19"/>
    <w:rsid w:val="00ED6633"/>
    <w:rsid w:val="00EF6510"/>
    <w:rsid w:val="00F02F69"/>
    <w:rsid w:val="00F20177"/>
    <w:rsid w:val="00F22B7E"/>
    <w:rsid w:val="00F4229C"/>
    <w:rsid w:val="00F52F4F"/>
    <w:rsid w:val="00F56922"/>
    <w:rsid w:val="00F7022F"/>
    <w:rsid w:val="00F71CE2"/>
    <w:rsid w:val="00F7399A"/>
    <w:rsid w:val="00F846BD"/>
    <w:rsid w:val="00F9352F"/>
    <w:rsid w:val="00F94F93"/>
    <w:rsid w:val="00FB2482"/>
    <w:rsid w:val="00FB59EF"/>
    <w:rsid w:val="00FC3A80"/>
    <w:rsid w:val="00FC4E0C"/>
    <w:rsid w:val="00FD6E89"/>
    <w:rsid w:val="00FE2471"/>
    <w:rsid w:val="00FF39CD"/>
    <w:rsid w:val="00FF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D5F99"/>
  <w15:chartTrackingRefBased/>
  <w15:docId w15:val="{27E97A46-54A8-4A5C-9A81-8E48F707A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4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638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890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unhideWhenUsed/>
    <w:rsid w:val="0035276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82F37"/>
    <w:pPr>
      <w:spacing w:after="0" w:line="240" w:lineRule="auto"/>
    </w:pPr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16A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6A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6A7F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6A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6A7F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9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9E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5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1E663-0AB6-472F-A8BC-E5B695618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466</Words>
  <Characters>2416</Characters>
  <Application>Microsoft Office Word</Application>
  <DocSecurity>0</DocSecurity>
  <Lines>54</Lines>
  <Paragraphs>18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MILTON</dc:creator>
  <cp:keywords/>
  <dc:description/>
  <cp:lastModifiedBy>Chris Pulham</cp:lastModifiedBy>
  <cp:revision>32</cp:revision>
  <cp:lastPrinted>2022-12-30T15:26:00Z</cp:lastPrinted>
  <dcterms:created xsi:type="dcterms:W3CDTF">2023-01-16T11:27:00Z</dcterms:created>
  <dcterms:modified xsi:type="dcterms:W3CDTF">2023-01-24T10:05:00Z</dcterms:modified>
</cp:coreProperties>
</file>